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 xml:space="preserve">LISTENING COMPREHENSION- 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GAP  FILLING</w:t>
      </w:r>
      <w:proofErr w:type="gramEnd"/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AUDIO :89217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>)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 xml:space="preserve">Calligraphy (from Greek) is a type of______________    . It is often called the art of_____________     . A contemporary definition of calligraphic¬¬¬¬¬¬¬¬¬________________-     is "the art of giving form to signs in 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an  _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 xml:space="preserve">____________, harmonious and </w:t>
      </w:r>
      <w:proofErr w:type="spellStart"/>
      <w:r w:rsidRPr="00EA40D3">
        <w:rPr>
          <w:rFonts w:ascii="Times New Roman" w:hAnsi="Times New Roman" w:cs="Times New Roman"/>
          <w:sz w:val="24"/>
          <w:szCs w:val="24"/>
        </w:rPr>
        <w:t>skillful</w:t>
      </w:r>
      <w:proofErr w:type="spellEnd"/>
      <w:r w:rsidRPr="00EA40D3">
        <w:rPr>
          <w:rFonts w:ascii="Times New Roman" w:hAnsi="Times New Roman" w:cs="Times New Roman"/>
          <w:sz w:val="24"/>
          <w:szCs w:val="24"/>
        </w:rPr>
        <w:t xml:space="preserve"> manner". The story of writing is one of aesthetic _______________framed within the technical skills, ________________speed(s) and material limitations of a person, time 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and  _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 xml:space="preserve">_________________ . Modern calligraphy ranges from __________     hand lettered inscriptions and _______________    to fine art pieces where the abstract expression of the handwritten mark may or may not________________     the legibility of the letters.   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 xml:space="preserve"> Answer: 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AUDIO :89215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>)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>The Federal Communications __________ (FCC) is a United States government agency, created, directed and ___________ by Congressional statute and with the ______________    of its commissioners appointed by the current president. The FCC was established by the Communications Act of 1934 as the_____________     to the Federal Radio Commission and is charged with regulating all non-Federal Government use of the radio_____________     (including radio and television broadcasting), and all  _____________telecommunications (wire, _____________ and cable) as well as all international communications that ____________ or terminate in the United States. It is an important factor in US telecommunication policy. The FCC took over wire communication regulation from the Interstate Commerce Commission. The FCC's ___________ covers the 50 states of the United States of America, the District of Columbia, and U.S.______________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 xml:space="preserve">Answer: 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AUDIO :89213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>)</w:t>
      </w:r>
    </w:p>
    <w:p w:rsid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 xml:space="preserve"> ____________    (ancient Greek: ‘bios’ life, ‘</w:t>
      </w:r>
      <w:proofErr w:type="spellStart"/>
      <w:r w:rsidRPr="00EA40D3">
        <w:rPr>
          <w:rFonts w:ascii="Times New Roman" w:hAnsi="Times New Roman" w:cs="Times New Roman"/>
          <w:sz w:val="24"/>
          <w:szCs w:val="24"/>
        </w:rPr>
        <w:t>metron</w:t>
      </w:r>
      <w:proofErr w:type="spellEnd"/>
      <w:r w:rsidRPr="00EA40D3">
        <w:rPr>
          <w:rFonts w:ascii="Times New Roman" w:hAnsi="Times New Roman" w:cs="Times New Roman"/>
          <w:sz w:val="24"/>
          <w:szCs w:val="24"/>
        </w:rPr>
        <w:t>’ measure) refers to two very different fields of study and application. The first, which is the older and is used in__________     studies, including forestry, is the collection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>_____________, analysis and management of ___________    data on biological communities such as forests. Biometrics in reference to biological sciences has been studied and applied for several __________    and is somewhat simply viewed as "biological statistics." More recently and_________</w:t>
      </w:r>
      <w:proofErr w:type="gramStart"/>
      <w:r w:rsidRPr="00EA40D3">
        <w:rPr>
          <w:rFonts w:ascii="Times New Roman" w:hAnsi="Times New Roman" w:cs="Times New Roman"/>
          <w:sz w:val="24"/>
          <w:szCs w:val="24"/>
        </w:rPr>
        <w:t>_  ,</w:t>
      </w:r>
      <w:proofErr w:type="gramEnd"/>
      <w:r w:rsidRPr="00EA40D3">
        <w:rPr>
          <w:rFonts w:ascii="Times New Roman" w:hAnsi="Times New Roman" w:cs="Times New Roman"/>
          <w:sz w:val="24"/>
          <w:szCs w:val="24"/>
        </w:rPr>
        <w:t xml:space="preserve"> the term's meaning has been ____________    to include the study of methods for uniquely recognizing humans based upon one or more _____________    physical or </w:t>
      </w:r>
      <w:proofErr w:type="spellStart"/>
      <w:r w:rsidRPr="00EA40D3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EA40D3">
        <w:rPr>
          <w:rFonts w:ascii="Times New Roman" w:hAnsi="Times New Roman" w:cs="Times New Roman"/>
          <w:sz w:val="24"/>
          <w:szCs w:val="24"/>
        </w:rPr>
        <w:t xml:space="preserve"> traits. Some researchers have ____________    the term </w:t>
      </w:r>
      <w:proofErr w:type="spellStart"/>
      <w:r w:rsidRPr="00EA40D3">
        <w:rPr>
          <w:rFonts w:ascii="Times New Roman" w:hAnsi="Times New Roman" w:cs="Times New Roman"/>
          <w:sz w:val="24"/>
          <w:szCs w:val="24"/>
        </w:rPr>
        <w:t>behaviometrics</w:t>
      </w:r>
      <w:proofErr w:type="spellEnd"/>
      <w:r w:rsidRPr="00EA40D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A40D3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EA40D3">
        <w:rPr>
          <w:rFonts w:ascii="Times New Roman" w:hAnsi="Times New Roman" w:cs="Times New Roman"/>
          <w:sz w:val="24"/>
          <w:szCs w:val="24"/>
        </w:rPr>
        <w:t xml:space="preserve"> biometrics such as typing rhythm or mouse gestures where the analysis can be done continuously without interrupting or ___________    with user activities.   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  <w:r w:rsidRPr="00EA40D3">
        <w:rPr>
          <w:rFonts w:ascii="Times New Roman" w:hAnsi="Times New Roman" w:cs="Times New Roman"/>
          <w:sz w:val="24"/>
          <w:szCs w:val="24"/>
        </w:rPr>
        <w:t>Answer:</w:t>
      </w: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F67" w:rsidRPr="00EA40D3" w:rsidRDefault="00E84F67" w:rsidP="00EA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14C" w:rsidRPr="00EA40D3" w:rsidRDefault="00B0014C" w:rsidP="00EA40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014C" w:rsidRPr="00EA40D3" w:rsidSect="00D81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35B"/>
    <w:rsid w:val="005E735B"/>
    <w:rsid w:val="00B0014C"/>
    <w:rsid w:val="00D81065"/>
    <w:rsid w:val="00E84F67"/>
    <w:rsid w:val="00EA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Windows User</cp:lastModifiedBy>
  <cp:revision>3</cp:revision>
  <dcterms:created xsi:type="dcterms:W3CDTF">2021-02-01T09:38:00Z</dcterms:created>
  <dcterms:modified xsi:type="dcterms:W3CDTF">2021-02-04T09:01:00Z</dcterms:modified>
</cp:coreProperties>
</file>